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</w:tblGrid>
      <w:tr w:rsidR="0060713B" w:rsidRPr="0060713B" w:rsidTr="0060713B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713B" w:rsidRPr="0060713B" w:rsidRDefault="0060713B" w:rsidP="0060713B">
            <w:pPr>
              <w:spacing w:after="136" w:line="487" w:lineRule="atLeast"/>
              <w:textAlignment w:val="baseline"/>
              <w:outlineLvl w:val="0"/>
              <w:rPr>
                <w:rFonts w:ascii="Georgia" w:eastAsia="Times New Roman" w:hAnsi="Georgia" w:cs="Times New Roman"/>
                <w:color w:val="9F2B11"/>
                <w:kern w:val="36"/>
                <w:sz w:val="34"/>
                <w:szCs w:val="3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562514" y="715992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361841" cy="1578634"/>
                  <wp:effectExtent l="19050" t="0" r="359" b="0"/>
                  <wp:wrapSquare wrapText="bothSides"/>
                  <wp:docPr id="6" name="Рисунок 3" descr="https://www.prodlenka.org/images/novosti/krugok-li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prodlenka.org/images/novosti/krugok-li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841" cy="1578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713B">
              <w:rPr>
                <w:rFonts w:ascii="Georgia" w:eastAsia="Times New Roman" w:hAnsi="Georgia" w:cs="Times New Roman"/>
                <w:color w:val="9F2B11"/>
                <w:kern w:val="36"/>
                <w:sz w:val="34"/>
                <w:szCs w:val="34"/>
                <w:lang w:eastAsia="ru-RU"/>
              </w:rPr>
              <w:t>Каждый третий ребенок России лишился места в кружке</w:t>
            </w:r>
          </w:p>
          <w:p w:rsidR="0060713B" w:rsidRPr="0060713B" w:rsidRDefault="0060713B" w:rsidP="0060713B">
            <w:pPr>
              <w:spacing w:after="204" w:line="240" w:lineRule="auto"/>
              <w:textAlignment w:val="baseline"/>
              <w:rPr>
                <w:rFonts w:ascii="Georgia" w:eastAsia="Times New Roman" w:hAnsi="Georgia" w:cs="Times New Roman"/>
                <w:b/>
                <w:color w:val="000000"/>
                <w:lang w:eastAsia="ru-RU"/>
              </w:rPr>
            </w:pPr>
            <w:r w:rsidRPr="0060713B">
              <w:rPr>
                <w:rFonts w:ascii="Georgia" w:eastAsia="Times New Roman" w:hAnsi="Georgia" w:cs="Times New Roman"/>
                <w:b/>
                <w:color w:val="000000"/>
                <w:lang w:eastAsia="ru-RU"/>
              </w:rPr>
              <w:t xml:space="preserve">Систему </w:t>
            </w:r>
            <w:proofErr w:type="spellStart"/>
            <w:r w:rsidRPr="0060713B">
              <w:rPr>
                <w:rFonts w:ascii="Georgia" w:eastAsia="Times New Roman" w:hAnsi="Georgia" w:cs="Times New Roman"/>
                <w:b/>
                <w:color w:val="000000"/>
                <w:lang w:eastAsia="ru-RU"/>
              </w:rPr>
              <w:t>допобразования</w:t>
            </w:r>
            <w:proofErr w:type="spellEnd"/>
            <w:r w:rsidRPr="0060713B">
              <w:rPr>
                <w:rFonts w:ascii="Georgia" w:eastAsia="Times New Roman" w:hAnsi="Georgia" w:cs="Times New Roman"/>
                <w:b/>
                <w:color w:val="000000"/>
                <w:lang w:eastAsia="ru-RU"/>
              </w:rPr>
              <w:t xml:space="preserve"> детей реанимируют к 2020 году</w:t>
            </w:r>
          </w:p>
          <w:p w:rsidR="0060713B" w:rsidRPr="0060713B" w:rsidRDefault="00DA6D8B" w:rsidP="0060713B">
            <w:pPr>
              <w:shd w:val="clear" w:color="auto" w:fill="FFFFFF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616B6F"/>
                <w:sz w:val="15"/>
                <w:szCs w:val="15"/>
                <w:lang w:eastAsia="ru-RU"/>
              </w:rPr>
            </w:pPr>
            <w:hyperlink r:id="rId6" w:history="1">
              <w:r w:rsidR="0060713B" w:rsidRPr="0060713B">
                <w:rPr>
                  <w:rFonts w:ascii="Georgia" w:eastAsia="Times New Roman" w:hAnsi="Georgia" w:cs="Times New Roman"/>
                  <w:b/>
                  <w:bCs/>
                  <w:color w:val="3776B6"/>
                  <w:sz w:val="15"/>
                  <w:u w:val="single"/>
                  <w:lang w:eastAsia="ru-RU"/>
                </w:rPr>
                <w:t xml:space="preserve">Марина </w:t>
              </w:r>
              <w:proofErr w:type="spellStart"/>
              <w:r w:rsidR="0060713B" w:rsidRPr="0060713B">
                <w:rPr>
                  <w:rFonts w:ascii="Georgia" w:eastAsia="Times New Roman" w:hAnsi="Georgia" w:cs="Times New Roman"/>
                  <w:b/>
                  <w:bCs/>
                  <w:color w:val="3776B6"/>
                  <w:sz w:val="15"/>
                  <w:u w:val="single"/>
                  <w:lang w:eastAsia="ru-RU"/>
                </w:rPr>
                <w:t>Лемуткина</w:t>
              </w:r>
              <w:proofErr w:type="spellEnd"/>
            </w:hyperlink>
            <w:r w:rsidR="0060713B" w:rsidRPr="0060713B">
              <w:rPr>
                <w:rFonts w:ascii="Georgia" w:eastAsia="Times New Roman" w:hAnsi="Georgia" w:cs="Times New Roman"/>
                <w:b/>
                <w:bCs/>
                <w:color w:val="616B6F"/>
                <w:sz w:val="15"/>
                <w:lang w:eastAsia="ru-RU"/>
              </w:rPr>
              <w:t> </w:t>
            </w:r>
            <w:r w:rsidR="0060713B" w:rsidRPr="0060713B">
              <w:rPr>
                <w:rFonts w:ascii="Georgia" w:eastAsia="Times New Roman" w:hAnsi="Georgia" w:cs="Times New Roman"/>
                <w:color w:val="616B6F"/>
                <w:sz w:val="15"/>
                <w:szCs w:val="15"/>
                <w:lang w:eastAsia="ru-RU"/>
              </w:rPr>
              <w:br/>
            </w:r>
            <w:r w:rsidR="0060713B" w:rsidRPr="0060713B">
              <w:rPr>
                <w:rFonts w:ascii="Georgia" w:eastAsia="Times New Roman" w:hAnsi="Georgia" w:cs="Times New Roman"/>
                <w:color w:val="616B6F"/>
                <w:sz w:val="15"/>
                <w:szCs w:val="15"/>
                <w:lang w:eastAsia="ru-RU"/>
              </w:rPr>
              <w:br/>
              <w:t>Заголовок в газете: Кружки станут именными </w:t>
            </w:r>
            <w:r w:rsidR="0060713B" w:rsidRPr="0060713B">
              <w:rPr>
                <w:rFonts w:ascii="Georgia" w:eastAsia="Times New Roman" w:hAnsi="Georgia" w:cs="Times New Roman"/>
                <w:color w:val="616B6F"/>
                <w:sz w:val="15"/>
                <w:szCs w:val="15"/>
                <w:lang w:eastAsia="ru-RU"/>
              </w:rPr>
              <w:br/>
              <w:t>Опубликован в газете "Московский комсомолец" №27529 от 24 октября 2017</w:t>
            </w:r>
          </w:p>
          <w:p w:rsidR="0060713B" w:rsidRPr="0060713B" w:rsidRDefault="0060713B" w:rsidP="0060713B">
            <w:pPr>
              <w:spacing w:after="204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</w:p>
          <w:p w:rsidR="0060713B" w:rsidRPr="0060713B" w:rsidRDefault="0060713B" w:rsidP="00DA6D8B">
            <w:pPr>
              <w:ind w:left="142" w:firstLine="709"/>
              <w:jc w:val="both"/>
              <w:textAlignment w:val="baseline"/>
              <w:rPr>
                <w:rFonts w:ascii="Georgia" w:eastAsia="Times New Roman" w:hAnsi="Georgia" w:cs="Times New Roman"/>
                <w:color w:val="616B6F"/>
                <w:sz w:val="20"/>
                <w:szCs w:val="20"/>
                <w:lang w:eastAsia="ru-RU"/>
              </w:rPr>
            </w:pPr>
            <w:r w:rsidRPr="0060713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Каждый третий ребенок нашей страны не ходит в кружки и секции по причине отсутствия таковых или из-за нехватки средств на оплату этого еще недавно бесплатного времяпрепровождения. Каждый четвертый делает это за счет родителей, и лишь 29% получают полностью бесплатное дополнительное образование. Восстановить равенство возможностей для всех детей, независимо от уровня благосостояния их семей, предполагается с помощью персонифицированных сертификатов, гарантирующих каждому энное количество бесплатных зан</w:t>
            </w:r>
            <w:bookmarkStart w:id="0" w:name="_GoBack"/>
            <w:bookmarkEnd w:id="0"/>
            <w:r w:rsidRPr="0060713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ятий. Их массовая раздача начнется в 2020 году.</w:t>
            </w:r>
          </w:p>
          <w:p w:rsidR="0060713B" w:rsidRPr="0060713B" w:rsidRDefault="0060713B" w:rsidP="00DA6D8B">
            <w:pPr>
              <w:spacing w:after="0"/>
              <w:ind w:left="142" w:firstLine="709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60713B">
              <w:rPr>
                <w:rFonts w:ascii="Georgia" w:eastAsia="Times New Roman" w:hAnsi="Georgia" w:cs="Times New Roman"/>
                <w:color w:val="616B6F"/>
                <w:sz w:val="20"/>
                <w:szCs w:val="20"/>
                <w:lang w:eastAsia="ru-RU"/>
              </w:rPr>
              <w:t> </w:t>
            </w:r>
            <w:r w:rsidRPr="0060713B">
              <w:rPr>
                <w:rFonts w:ascii="Georgia" w:eastAsia="Times New Roman" w:hAnsi="Georgia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Разгром пусть со скрипом, но все же работавшей системы бесплатных детских кружков и секций, о котором неоднократно писал «МК», принес свои плоды. Как показал мониторинг ОНФ, на сегодняшний день значительное сокращение их числа лишило дополнительного образования каждого третьего ребенка. При этом особенно пострадали спортивное, творческое и краеведческое направления, подвела грустный итог замглавы комитета Госдумы по образованию и науке Любовь Духанина.</w:t>
            </w:r>
          </w:p>
          <w:p w:rsidR="0060713B" w:rsidRDefault="0060713B" w:rsidP="00DA6D8B">
            <w:pPr>
              <w:spacing w:after="0"/>
              <w:ind w:left="142" w:firstLine="709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</w:p>
          <w:p w:rsidR="0060713B" w:rsidRPr="0060713B" w:rsidRDefault="0060713B" w:rsidP="00DA6D8B">
            <w:pPr>
              <w:spacing w:after="0"/>
              <w:ind w:left="142" w:firstLine="709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60713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28% семей вынуждены уже оплачивать кружки и секции своих детей полностью. Бесплатных осталось так мало, что очереди в них расписаны на несколько лет вперед. А платные стоят столько, что не по карману каждой пятой российской семье, имеющей даже одного ребенка: в среднем эта сумма составляет не меньше 2,6 тыс. руб. в месяц, или до 10–15% всего дохода родителей. Что же касается многодетных, где затраты на посещение кружков начинаются с 6,5 тыс. руб. в месяц, то там доступность </w:t>
            </w:r>
            <w:proofErr w:type="spellStart"/>
            <w:r w:rsidRPr="0060713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допобразования</w:t>
            </w:r>
            <w:proofErr w:type="spellEnd"/>
            <w:r w:rsidRPr="0060713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 снижается катастрофически: в лучшем случае в кружок или секцию попадает лишь кто-то один из всех братьев и сестер.</w:t>
            </w:r>
          </w:p>
          <w:p w:rsidR="0060713B" w:rsidRDefault="0060713B" w:rsidP="00DA6D8B">
            <w:pPr>
              <w:spacing w:after="0"/>
              <w:ind w:left="142" w:firstLine="709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</w:p>
          <w:p w:rsidR="0060713B" w:rsidRPr="0060713B" w:rsidRDefault="0060713B" w:rsidP="00DA6D8B">
            <w:pPr>
              <w:spacing w:after="0"/>
              <w:ind w:left="142" w:firstLine="709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60713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Чтобы хоть как-то удержаться на плаву, система бесплатного </w:t>
            </w:r>
            <w:proofErr w:type="spellStart"/>
            <w:r w:rsidRPr="0060713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допобразования</w:t>
            </w:r>
            <w:proofErr w:type="spellEnd"/>
            <w:r w:rsidRPr="0060713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 детей по максимуму привлекает волонтеров-любителей, включая пенсионеров и студентов (на сегодняшний день таких альтруистов набралось около 1 тыс.). Как идет их отбор и сертификация программ — вопрос особый. Но даже при наилучшем раскладе только их бесплатным трудом ситуацию не удержать. Поэтому решать проблему решили другим путем. С 2020 года всем гражданам России в возрасте от 5 до 18 лет начнут выдавать специальные именные сертификаты, гарантирующие энную сумму на оплату кружков и секций из бюджетных средств.</w:t>
            </w:r>
          </w:p>
          <w:p w:rsidR="0060713B" w:rsidRDefault="0060713B" w:rsidP="00DA6D8B">
            <w:pPr>
              <w:spacing w:after="0"/>
              <w:ind w:left="142" w:firstLine="709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</w:p>
          <w:p w:rsidR="0060713B" w:rsidRPr="0060713B" w:rsidRDefault="0060713B" w:rsidP="00DA6D8B">
            <w:pPr>
              <w:spacing w:after="0"/>
              <w:ind w:left="142" w:firstLine="709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60713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Такой персонифицированный сертификат, заверила «МК» Любовь Духанина, «сделает систему финансирования </w:t>
            </w:r>
            <w:proofErr w:type="spellStart"/>
            <w:r w:rsidRPr="0060713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допобразования</w:t>
            </w:r>
            <w:proofErr w:type="spellEnd"/>
            <w:r w:rsidRPr="0060713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 прозрачной и позволит точно подсчитать, сколько детей ее посещают и эффективно ли расходуются бюджетные средства». Однако не все так просто.</w:t>
            </w:r>
          </w:p>
          <w:p w:rsidR="0060713B" w:rsidRDefault="0060713B" w:rsidP="00DA6D8B">
            <w:pPr>
              <w:spacing w:after="0"/>
              <w:ind w:left="142" w:firstLine="709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</w:p>
          <w:p w:rsidR="0060713B" w:rsidRPr="0060713B" w:rsidRDefault="0060713B" w:rsidP="00DA6D8B">
            <w:pPr>
              <w:spacing w:after="0"/>
              <w:ind w:left="142" w:firstLine="709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60713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Понятнее для потребителя, признала она, «было бы указать в сертификате точное число занятий в неделю, которое ребенку оплатит бюджет. Но это логика далекого прошлого. Сегодняшняя модульная система </w:t>
            </w:r>
            <w:proofErr w:type="spellStart"/>
            <w:r w:rsidRPr="0060713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допобразования</w:t>
            </w:r>
            <w:proofErr w:type="spellEnd"/>
            <w:r w:rsidRPr="0060713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 исходит из оплаты образовательных программ, а потому в сертификат закладывается объем выделяемых </w:t>
            </w:r>
            <w:proofErr w:type="spellStart"/>
            <w:r w:rsidRPr="0060713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госсредств</w:t>
            </w:r>
            <w:proofErr w:type="spellEnd"/>
            <w:r w:rsidRPr="0060713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, а не уроков. Так что программ подешевле можно будет выбрать несколько, а если подороже, то одну».</w:t>
            </w:r>
          </w:p>
          <w:p w:rsidR="0060713B" w:rsidRDefault="0060713B" w:rsidP="00DA6D8B">
            <w:pPr>
              <w:spacing w:after="0"/>
              <w:ind w:left="142" w:firstLine="709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</w:p>
          <w:p w:rsidR="0060713B" w:rsidRPr="0060713B" w:rsidRDefault="0060713B" w:rsidP="00DA6D8B">
            <w:pPr>
              <w:spacing w:after="0"/>
              <w:ind w:left="142" w:firstLine="709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60713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Родителям придется отслеживать не только стоимость программ </w:t>
            </w:r>
            <w:proofErr w:type="spellStart"/>
            <w:r w:rsidRPr="0060713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допобразования</w:t>
            </w:r>
            <w:proofErr w:type="spellEnd"/>
            <w:r w:rsidRPr="0060713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 их детей. Определять объем выделяемых средств (по-научному — средний </w:t>
            </w:r>
            <w:proofErr w:type="spellStart"/>
            <w:r w:rsidRPr="0060713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подушевой</w:t>
            </w:r>
            <w:proofErr w:type="spellEnd"/>
            <w:r w:rsidRPr="0060713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 xml:space="preserve"> норматив) каждый регион будет сам. Так что на местах они будут отличаться в разы.</w:t>
            </w:r>
          </w:p>
          <w:p w:rsidR="0060713B" w:rsidRPr="0060713B" w:rsidRDefault="0060713B" w:rsidP="00DA6D8B">
            <w:pPr>
              <w:spacing w:after="204"/>
              <w:ind w:left="142" w:firstLine="709"/>
              <w:jc w:val="both"/>
              <w:textAlignment w:val="baseline"/>
              <w:rPr>
                <w:rFonts w:ascii="Georgia" w:eastAsia="Times New Roman" w:hAnsi="Georgia" w:cs="Times New Roman"/>
                <w:color w:val="000000"/>
                <w:sz w:val="17"/>
                <w:szCs w:val="17"/>
                <w:lang w:eastAsia="ru-RU"/>
              </w:rPr>
            </w:pPr>
            <w:r w:rsidRPr="0060713B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Впрочем, на утряску всех деталей остается более двух лет. Законопроект, вводящий новую систему, готов, но сама она заработает лишь с 2020 года. Оставшееся время, разъяснила Духанина «МК», «уйдет на изыскание регионами средств, расчеты нормативов, выбор операторов, а главное, на смену мировоззрения на систему дополнительного образования детей — от спущенной сверху до современной, модульной». Ну что же, будем надеяться, что она окажется не хуже!</w:t>
            </w:r>
          </w:p>
        </w:tc>
      </w:tr>
    </w:tbl>
    <w:p w:rsidR="0060713B" w:rsidRDefault="0060713B">
      <w:pPr>
        <w:rPr>
          <w:rFonts w:ascii="Georgia" w:hAnsi="Georgia"/>
        </w:rPr>
      </w:pPr>
    </w:p>
    <w:sectPr w:rsidR="0060713B" w:rsidSect="0079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E2726"/>
    <w:multiLevelType w:val="multilevel"/>
    <w:tmpl w:val="FFC00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13B"/>
    <w:rsid w:val="003D0C17"/>
    <w:rsid w:val="00523EC3"/>
    <w:rsid w:val="0060713B"/>
    <w:rsid w:val="00796E67"/>
    <w:rsid w:val="00D44649"/>
    <w:rsid w:val="00DA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D3D11-9CDE-4B20-B5AE-1464A18A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E67"/>
  </w:style>
  <w:style w:type="paragraph" w:styleId="1">
    <w:name w:val="heading 1"/>
    <w:basedOn w:val="a"/>
    <w:link w:val="10"/>
    <w:uiPriority w:val="9"/>
    <w:qFormat/>
    <w:rsid w:val="00607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econdtitle">
    <w:name w:val="second_title"/>
    <w:basedOn w:val="a"/>
    <w:rsid w:val="0060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60713B"/>
  </w:style>
  <w:style w:type="character" w:customStyle="1" w:styleId="share-counter">
    <w:name w:val="share-counter"/>
    <w:basedOn w:val="a0"/>
    <w:rsid w:val="0060713B"/>
  </w:style>
  <w:style w:type="paragraph" w:styleId="a3">
    <w:name w:val="Normal (Web)"/>
    <w:basedOn w:val="a"/>
    <w:uiPriority w:val="99"/>
    <w:unhideWhenUsed/>
    <w:rsid w:val="0060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713B"/>
    <w:rPr>
      <w:b/>
      <w:bCs/>
    </w:rPr>
  </w:style>
  <w:style w:type="character" w:styleId="a5">
    <w:name w:val="Hyperlink"/>
    <w:basedOn w:val="a0"/>
    <w:uiPriority w:val="99"/>
    <w:semiHidden/>
    <w:unhideWhenUsed/>
    <w:rsid w:val="0060713B"/>
    <w:rPr>
      <w:color w:val="0000FF"/>
      <w:u w:val="single"/>
    </w:rPr>
  </w:style>
  <w:style w:type="character" w:customStyle="1" w:styleId="author">
    <w:name w:val="author"/>
    <w:basedOn w:val="a0"/>
    <w:rsid w:val="0060713B"/>
  </w:style>
  <w:style w:type="paragraph" w:styleId="a6">
    <w:name w:val="Balloon Text"/>
    <w:basedOn w:val="a"/>
    <w:link w:val="a7"/>
    <w:uiPriority w:val="99"/>
    <w:semiHidden/>
    <w:unhideWhenUsed/>
    <w:rsid w:val="0060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13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0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513317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9767">
                  <w:marLeft w:val="68"/>
                  <w:marRight w:val="68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k.ru/authors/marina-lemutkin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Екатерина Александровна Горюшина</cp:lastModifiedBy>
  <cp:revision>4</cp:revision>
  <dcterms:created xsi:type="dcterms:W3CDTF">2017-12-04T06:41:00Z</dcterms:created>
  <dcterms:modified xsi:type="dcterms:W3CDTF">2017-12-04T06:55:00Z</dcterms:modified>
</cp:coreProperties>
</file>